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2D" w:rsidRPr="0045090A" w:rsidRDefault="0045090A" w:rsidP="00BF0A2D">
      <w:pPr>
        <w:jc w:val="center"/>
        <w:rPr>
          <w:rFonts w:ascii="Arial" w:hAnsi="Arial" w:cs="Arial"/>
          <w:b/>
          <w:kern w:val="24"/>
        </w:rPr>
      </w:pPr>
      <w:bookmarkStart w:id="0" w:name="_GoBack"/>
      <w:bookmarkEnd w:id="0"/>
      <w:r w:rsidRPr="0045090A">
        <w:rPr>
          <w:rFonts w:ascii="Arial" w:hAnsi="Arial" w:cs="Arial"/>
          <w:b/>
          <w:kern w:val="24"/>
        </w:rPr>
        <w:t>Assessment Policy Discussion</w:t>
      </w:r>
    </w:p>
    <w:p w:rsidR="000A4BFF" w:rsidRPr="00BF0A2D" w:rsidRDefault="000A4BFF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hAnsi="Arial" w:cs="Arial"/>
          <w:b/>
          <w:kern w:val="24"/>
        </w:rPr>
        <w:t>Does your district plan to use fee-based assessments to meet the EOY requirement?</w:t>
      </w:r>
      <w:r w:rsidRPr="00BF0A2D">
        <w:rPr>
          <w:rFonts w:ascii="Arial" w:hAnsi="Arial" w:cs="Arial"/>
          <w:kern w:val="24"/>
        </w:rPr>
        <w:t xml:space="preserve">  Brevard – difficult to find proven methods of using these tests.  Topic for FADAC.  Flagler model for AP exams. Would like to balance performance &amp; participation.  Industry certs – yes/no, pass/fail.  Can be taken once </w:t>
      </w:r>
      <w:r w:rsidR="0045090A" w:rsidRPr="00BF0A2D">
        <w:rPr>
          <w:rFonts w:ascii="Arial" w:hAnsi="Arial" w:cs="Arial"/>
          <w:kern w:val="24"/>
        </w:rPr>
        <w:t>every</w:t>
      </w:r>
      <w:r w:rsidRPr="00BF0A2D">
        <w:rPr>
          <w:rFonts w:ascii="Arial" w:hAnsi="Arial" w:cs="Arial"/>
          <w:kern w:val="24"/>
        </w:rPr>
        <w:t xml:space="preserve"> 90 days, and don’t know how many times students took test.  Tiered method: student might be qualified to take industry certification one year, but might not be qualified to use the next.  Seminole won’t use – approach to AP is open enrollment.  High number of non-proficient students from state tests in course, so don’t want to use for teacher evaluation.  Volusia – using PLTW. Desoto – using both CTE &amp; AP tests.  Straight percent pass for industry cert &amp; percent proficient for AP.  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0A4BFF" w:rsidRPr="00BF0A2D" w:rsidRDefault="000A4BFF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hAnsi="Arial" w:cs="Arial"/>
          <w:b/>
          <w:kern w:val="24"/>
        </w:rPr>
        <w:t>Does your district plan to require students in courses assessed by a fee-based EOY to take the assessment?</w:t>
      </w:r>
      <w:r w:rsidRPr="00BF0A2D">
        <w:rPr>
          <w:rFonts w:ascii="Arial" w:hAnsi="Arial" w:cs="Arial"/>
          <w:kern w:val="24"/>
        </w:rPr>
        <w:t xml:space="preserve"> For AP, IB, AICE, industry cert yes (multiple districts).  District pays fees. 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0A4BFF" w:rsidRPr="00BF0A2D" w:rsidRDefault="000A4BFF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hAnsi="Arial" w:cs="Arial"/>
          <w:b/>
          <w:kern w:val="24"/>
        </w:rPr>
        <w:t>Does your district plan to develop a separate assessment for students who do not take the fee-based assessment?</w:t>
      </w:r>
      <w:r w:rsidR="0045090A">
        <w:rPr>
          <w:rFonts w:ascii="Arial" w:hAnsi="Arial" w:cs="Arial"/>
          <w:kern w:val="24"/>
        </w:rPr>
        <w:t xml:space="preserve"> </w:t>
      </w:r>
      <w:r w:rsidRPr="00BF0A2D">
        <w:rPr>
          <w:rFonts w:ascii="Arial" w:hAnsi="Arial" w:cs="Arial"/>
          <w:kern w:val="24"/>
        </w:rPr>
        <w:t>Seminole – yes. Developed a local assessment for each course.  Will administer a final exam to take the place of a 4</w:t>
      </w:r>
      <w:r w:rsidRPr="00BF0A2D">
        <w:rPr>
          <w:rFonts w:ascii="Arial" w:hAnsi="Arial" w:cs="Arial"/>
          <w:kern w:val="24"/>
          <w:position w:val="7"/>
          <w:vertAlign w:val="superscript"/>
        </w:rPr>
        <w:t>th</w:t>
      </w:r>
      <w:r w:rsidRPr="00BF0A2D">
        <w:rPr>
          <w:rFonts w:ascii="Arial" w:hAnsi="Arial" w:cs="Arial"/>
          <w:kern w:val="24"/>
        </w:rPr>
        <w:t xml:space="preserve"> quarter test. Volusia - Will have separate assessment for students who don’t test out.  They will take a local test. Osceola will develop &amp; use for teacher evaluation.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0A4BFF" w:rsidRPr="0045090A" w:rsidRDefault="000A4BFF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hAnsi="Arial" w:cs="Arial"/>
          <w:b/>
          <w:kern w:val="24"/>
        </w:rPr>
        <w:t>If your district plans to use fee-based assessments, will they be used for teacher evaluation?</w:t>
      </w:r>
      <w:r w:rsidRPr="00BF0A2D">
        <w:rPr>
          <w:rFonts w:ascii="Arial" w:hAnsi="Arial" w:cs="Arial"/>
          <w:kern w:val="24"/>
        </w:rPr>
        <w:t xml:space="preserve"> Volusia - Not </w:t>
      </w:r>
      <w:r w:rsidRPr="00BF0A2D">
        <w:rPr>
          <w:rFonts w:ascii="Arial" w:hAnsi="Arial" w:cs="Arial"/>
          <w:kern w:val="24"/>
        </w:rPr>
        <w:lastRenderedPageBreak/>
        <w:t>using any of these for teacher evaluation this year.  Plan may change next year.</w:t>
      </w:r>
    </w:p>
    <w:p w:rsidR="0045090A" w:rsidRPr="0045090A" w:rsidRDefault="0045090A" w:rsidP="0045090A">
      <w:pPr>
        <w:pStyle w:val="ListParagraph"/>
        <w:rPr>
          <w:rFonts w:ascii="Arial" w:eastAsia="Times New Roman" w:hAnsi="Arial" w:cs="Arial"/>
        </w:rPr>
      </w:pPr>
    </w:p>
    <w:p w:rsidR="0045090A" w:rsidRPr="00BF0A2D" w:rsidRDefault="0045090A" w:rsidP="0045090A">
      <w:pPr>
        <w:pStyle w:val="ListParagraph"/>
        <w:rPr>
          <w:rFonts w:ascii="Arial" w:eastAsia="Times New Roman" w:hAnsi="Arial" w:cs="Arial"/>
        </w:rPr>
      </w:pPr>
    </w:p>
    <w:p w:rsidR="000A4BFF" w:rsidRPr="00BF0A2D" w:rsidRDefault="000A4BFF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hAnsi="Arial" w:cs="Arial"/>
          <w:b/>
          <w:kern w:val="24"/>
        </w:rPr>
        <w:t>If your district plans to develop separate assessments, will they be used for teacher evaluation?</w:t>
      </w:r>
      <w:r w:rsidRPr="00BF0A2D">
        <w:rPr>
          <w:rFonts w:ascii="Arial" w:hAnsi="Arial" w:cs="Arial"/>
          <w:kern w:val="24"/>
        </w:rPr>
        <w:t xml:space="preserve"> Volusia - Not using any of these for teacher evaluation this year.  Plan may change next year.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45090A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</w:rPr>
      </w:pPr>
      <w:r w:rsidRPr="0045090A">
        <w:rPr>
          <w:rFonts w:ascii="Arial" w:eastAsia="Times New Roman" w:hAnsi="Arial" w:cs="Arial"/>
          <w:b/>
        </w:rPr>
        <w:t>Which (please select all that apply) is your district using to prioritize courses for EOY creation?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>Graduation requirement</w:t>
      </w:r>
      <w:r w:rsidR="000A4BFF" w:rsidRPr="00BF0A2D">
        <w:rPr>
          <w:rFonts w:ascii="Arial" w:eastAsia="Times New Roman" w:hAnsi="Arial" w:cs="Arial"/>
        </w:rPr>
        <w:t xml:space="preserve"> - everyone</w:t>
      </w:r>
    </w:p>
    <w:p w:rsidR="007A0B6E" w:rsidRPr="00BF0A2D" w:rsidRDefault="008F14F4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>Student enrollment</w:t>
      </w:r>
      <w:r w:rsidR="000A4BFF" w:rsidRPr="00BF0A2D">
        <w:rPr>
          <w:rFonts w:ascii="Arial" w:eastAsia="Times New Roman" w:hAnsi="Arial" w:cs="Arial"/>
        </w:rPr>
        <w:t xml:space="preserve"> - everyone</w:t>
      </w:r>
    </w:p>
    <w:p w:rsidR="007A0B6E" w:rsidRPr="00BF0A2D" w:rsidRDefault="008F14F4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>Number of teachers</w:t>
      </w:r>
      <w:r w:rsidR="000A4BFF" w:rsidRPr="00BF0A2D">
        <w:rPr>
          <w:rFonts w:ascii="Arial" w:eastAsia="Times New Roman" w:hAnsi="Arial" w:cs="Arial"/>
        </w:rPr>
        <w:t xml:space="preserve"> </w:t>
      </w:r>
      <w:r w:rsidR="00452005" w:rsidRPr="00BF0A2D">
        <w:rPr>
          <w:rFonts w:ascii="Arial" w:eastAsia="Times New Roman" w:hAnsi="Arial" w:cs="Arial"/>
        </w:rPr>
        <w:t>–</w:t>
      </w:r>
      <w:r w:rsidR="000A4BFF" w:rsidRPr="00BF0A2D">
        <w:rPr>
          <w:rFonts w:ascii="Arial" w:eastAsia="Times New Roman" w:hAnsi="Arial" w:cs="Arial"/>
        </w:rPr>
        <w:t xml:space="preserve"> </w:t>
      </w:r>
      <w:r w:rsidR="00452005" w:rsidRPr="00BF0A2D">
        <w:rPr>
          <w:rFonts w:ascii="Arial" w:eastAsia="Times New Roman" w:hAnsi="Arial" w:cs="Arial"/>
        </w:rPr>
        <w:t xml:space="preserve">Considering but not final factor. If single teacher might use teacher-created assessment.  </w:t>
      </w:r>
    </w:p>
    <w:p w:rsidR="007A0B6E" w:rsidRPr="00BF0A2D" w:rsidRDefault="008F14F4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>Number of teachers teaching course at least 50% of the day</w:t>
      </w:r>
      <w:r w:rsidR="00452005" w:rsidRPr="00BF0A2D">
        <w:rPr>
          <w:rFonts w:ascii="Arial" w:eastAsia="Times New Roman" w:hAnsi="Arial" w:cs="Arial"/>
        </w:rPr>
        <w:t xml:space="preserve"> – Question of whether the 50% rule applies – Memo from Pam Stewart, Chancellor, section B-1, May 4, 2012 – Technical Assistance Relative to District-Developed Assessments and Educator Evaluation</w:t>
      </w:r>
    </w:p>
    <w:p w:rsidR="000A4BFF" w:rsidRPr="00BF0A2D" w:rsidRDefault="00452005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 xml:space="preserve">St. Lucie – Analysis of which courses were likely to have teacher-created exams available.  Example: elementary resource teachers didn’t give final exams so didn’t have anything. They prioritized courses without any teacher-created exams available.  </w:t>
      </w:r>
    </w:p>
    <w:p w:rsidR="00452005" w:rsidRPr="00BF0A2D" w:rsidRDefault="00452005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 xml:space="preserve">Broward – Courses appropriate to assess through multiple choice vs. performance tasks – prioritizing MC assessments for EOY creation.  </w:t>
      </w:r>
    </w:p>
    <w:p w:rsidR="00452005" w:rsidRPr="00BF0A2D" w:rsidRDefault="00452005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 xml:space="preserve">Volusia – semester vs. year-long, asked each subject specialist how much money they needed, and gave them the $$, and they created assessments </w:t>
      </w:r>
      <w:r w:rsidRPr="00BF0A2D">
        <w:rPr>
          <w:rFonts w:ascii="Arial" w:eastAsia="Times New Roman" w:hAnsi="Arial" w:cs="Arial"/>
        </w:rPr>
        <w:lastRenderedPageBreak/>
        <w:t>concurrently.  Vetting committees before administration for core subjects.  Martin as well – by time.</w:t>
      </w:r>
    </w:p>
    <w:p w:rsidR="00452005" w:rsidRPr="00BF0A2D" w:rsidRDefault="00452005" w:rsidP="00BF0A2D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BF0A2D">
        <w:rPr>
          <w:rFonts w:ascii="Arial" w:eastAsia="Times New Roman" w:hAnsi="Arial" w:cs="Arial"/>
        </w:rPr>
        <w:t>Martin – Looked up AP certification and asked them to help develop the tests.</w:t>
      </w:r>
    </w:p>
    <w:p w:rsidR="00BF0A2D" w:rsidRPr="00BF0A2D" w:rsidRDefault="00BF0A2D" w:rsidP="00BF0A2D">
      <w:pPr>
        <w:pStyle w:val="ListParagraph"/>
        <w:ind w:left="1440"/>
        <w:rPr>
          <w:rFonts w:ascii="Arial" w:eastAsia="Times New Roman" w:hAnsi="Arial" w:cs="Arial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Are items written by teachers?  Non-loadbearing staff (coaches, etc.)?  District-level staff?</w:t>
      </w:r>
      <w:r w:rsidR="00452005" w:rsidRPr="00BF0A2D">
        <w:rPr>
          <w:rFonts w:ascii="Arial" w:eastAsia="Times New Roman" w:hAnsi="Arial" w:cs="Arial"/>
        </w:rPr>
        <w:t xml:space="preserve"> All of the above 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Are test blueprints written by teachers?  Non-loadbearing staff (coaches, etc.)? District-level staff?</w:t>
      </w:r>
      <w:r w:rsidR="00452005" w:rsidRPr="00BF0A2D">
        <w:rPr>
          <w:rFonts w:ascii="Arial" w:eastAsia="Times New Roman" w:hAnsi="Arial" w:cs="Arial"/>
        </w:rPr>
        <w:t xml:space="preserve"> Levy &amp; Desoto &amp; Seminole – teachers developing all blueprints with common guidelines.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BF0A2D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Are test forms created by teachers currently teaching the course?  Teachers not currently teaching the course?  Non-loadbearing staff (coaches, etc.)? District-level staff?</w:t>
      </w:r>
      <w:r w:rsidR="00452005" w:rsidRPr="00BF0A2D">
        <w:rPr>
          <w:rFonts w:ascii="Arial" w:eastAsia="Times New Roman" w:hAnsi="Arial" w:cs="Arial"/>
        </w:rPr>
        <w:t xml:space="preserve"> </w:t>
      </w:r>
      <w:r w:rsidR="00536D24" w:rsidRPr="00BF0A2D">
        <w:rPr>
          <w:rFonts w:ascii="Arial" w:eastAsia="Times New Roman" w:hAnsi="Arial" w:cs="Arial"/>
        </w:rPr>
        <w:t xml:space="preserve">Desoto – often by teachers currently teaching the courses (multiple forms), but in conjunction with instructional coaches.  Volusia &amp; Levy– district-level staff only.  Martin – concern about singleton courses/teachers.  Broward – have current teachers create multiple test forms. Pinellas, Brevard, PAEC– district-level content specialists own the process, sign off on the tests, but they bring in coaches &amp; teachers, and district content specialists/district coaches are the ONLY ones who see the completed test form.  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Where available, do you plan to use test blueprints created by CFAC or other districts?  With or without review?</w:t>
      </w:r>
      <w:r w:rsidR="00536D24" w:rsidRPr="00BF0A2D">
        <w:rPr>
          <w:rFonts w:ascii="Arial" w:eastAsia="Times New Roman" w:hAnsi="Arial" w:cs="Arial"/>
        </w:rPr>
        <w:t xml:space="preserve"> Brevard, Broward, PAEC, Osceola &amp; Palm Beach – using with review (Desoto may use with review).  Considerations of whether test platform supports blueprints.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lastRenderedPageBreak/>
        <w:t>Where available, do you plan to use test forms created by CFAC or other districts?</w:t>
      </w:r>
      <w:r w:rsidRPr="00BF0A2D">
        <w:rPr>
          <w:rFonts w:ascii="Arial" w:eastAsia="Times New Roman" w:hAnsi="Arial" w:cs="Arial"/>
        </w:rPr>
        <w:t xml:space="preserve">  With or without review?</w:t>
      </w:r>
      <w:r w:rsidR="00536D24" w:rsidRPr="00BF0A2D">
        <w:rPr>
          <w:rFonts w:ascii="Arial" w:eastAsia="Times New Roman" w:hAnsi="Arial" w:cs="Arial"/>
        </w:rPr>
        <w:t xml:space="preserve"> Most – using with review.  If no content expert, would look for item types &amp; level of complexity as items are self-reporting.  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BF0A2D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Do you have policies on the minimum number of test items per assessment?</w:t>
      </w:r>
      <w:r w:rsidR="00536D24" w:rsidRPr="00BF0A2D">
        <w:rPr>
          <w:rFonts w:ascii="Arial" w:eastAsia="Times New Roman" w:hAnsi="Arial" w:cs="Arial"/>
        </w:rPr>
        <w:t xml:space="preserve"> Seminole – not for teacher-selected assessments.  Every district test designed to be administered in 1-50 minute class period, all multiple choice, about 30 questions/test.  Allowing school sites to use whatever existing guidelines they have for fourth quarter tests for teacher-selected assessments.  </w:t>
      </w:r>
      <w:r w:rsidR="007A0DE8" w:rsidRPr="00BF0A2D">
        <w:rPr>
          <w:rFonts w:ascii="Arial" w:eastAsia="Times New Roman" w:hAnsi="Arial" w:cs="Arial"/>
        </w:rPr>
        <w:t xml:space="preserve">Volusia – can we say that we are giving an EOC, breaking it up across the assignments they give, and call the final grade in the course the EOC?  Broward – would this skew the teacher grades?  Brevard – concern that there will be disparity between teachers, so no comparability.  If there are 4 quarter exams, then everything will have curriculum alignment and pace, so there will be some comparability.  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Which of the following item types can your assessments contain?</w:t>
      </w:r>
      <w:r w:rsidRPr="00BF0A2D">
        <w:rPr>
          <w:rFonts w:ascii="Arial" w:eastAsia="Times New Roman" w:hAnsi="Arial" w:cs="Arial"/>
        </w:rPr>
        <w:t xml:space="preserve"> Multiple choice, performance tasks, short answer/extended response</w:t>
      </w:r>
      <w:r w:rsidR="00B262CE" w:rsidRPr="00BF0A2D">
        <w:rPr>
          <w:rFonts w:ascii="Arial" w:eastAsia="Times New Roman" w:hAnsi="Arial" w:cs="Arial"/>
        </w:rPr>
        <w:t xml:space="preserve">.  All – Volusia, DeSoto, Polk, Osceola (year 2), </w:t>
      </w:r>
      <w:r w:rsidR="00DD162B" w:rsidRPr="00BF0A2D">
        <w:rPr>
          <w:rFonts w:ascii="Arial" w:eastAsia="Times New Roman" w:hAnsi="Arial" w:cs="Arial"/>
        </w:rPr>
        <w:t>St. Lucie, Brevard, Pinellas (no more than 40% weighted non-MC items).  MC Only – Lake, Manatee, Martin, PAEC, Seminole, Sarasota, Levy.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 xml:space="preserve">If you plan to use items with media, are you administering on the computer? Or will media be played by </w:t>
      </w:r>
      <w:r w:rsidRPr="0045090A">
        <w:rPr>
          <w:rFonts w:ascii="Arial" w:eastAsia="Times New Roman" w:hAnsi="Arial" w:cs="Arial"/>
          <w:b/>
        </w:rPr>
        <w:lastRenderedPageBreak/>
        <w:t>the teacher (class tests in sync)?</w:t>
      </w:r>
      <w:r w:rsidR="00DD162B" w:rsidRPr="00BF0A2D">
        <w:rPr>
          <w:rFonts w:ascii="Arial" w:eastAsia="Times New Roman" w:hAnsi="Arial" w:cs="Arial"/>
        </w:rPr>
        <w:t xml:space="preserve"> In sync on CD: Volusia, Hernando, Lake.  If platform works, on computer individually; if not, audio files played by teacher: Pinellas, Brevard.  On computer: Polk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BF0A2D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Do you plan to use technology-enhanced items on your assessment?</w:t>
      </w:r>
      <w:r w:rsidR="00DD162B" w:rsidRPr="00BF0A2D">
        <w:rPr>
          <w:rFonts w:ascii="Arial" w:eastAsia="Times New Roman" w:hAnsi="Arial" w:cs="Arial"/>
        </w:rPr>
        <w:t xml:space="preserve"> Polk!!!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Is your district using EOYs as the final exam for the course?</w:t>
      </w:r>
      <w:r w:rsidR="00DD162B" w:rsidRPr="0045090A">
        <w:rPr>
          <w:rFonts w:ascii="Arial" w:eastAsia="Times New Roman" w:hAnsi="Arial" w:cs="Arial"/>
          <w:b/>
        </w:rPr>
        <w:t xml:space="preserve"> </w:t>
      </w:r>
      <w:r w:rsidR="00DD162B" w:rsidRPr="00BF0A2D">
        <w:rPr>
          <w:rFonts w:ascii="Arial" w:eastAsia="Times New Roman" w:hAnsi="Arial" w:cs="Arial"/>
        </w:rPr>
        <w:t>Yes, most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Does your district require a final exam for all high school courses?</w:t>
      </w:r>
      <w:r w:rsidR="00DD162B" w:rsidRPr="00BF0A2D">
        <w:rPr>
          <w:rFonts w:ascii="Arial" w:eastAsia="Times New Roman" w:hAnsi="Arial" w:cs="Arial"/>
        </w:rPr>
        <w:t xml:space="preserve"> Yes (Seminole quarter, not final</w:t>
      </w:r>
      <w:r w:rsidR="0045090A" w:rsidRPr="00BF0A2D">
        <w:rPr>
          <w:rFonts w:ascii="Arial" w:eastAsia="Times New Roman" w:hAnsi="Arial" w:cs="Arial"/>
        </w:rPr>
        <w:t>) Middle</w:t>
      </w:r>
      <w:r w:rsidRPr="00BF0A2D">
        <w:rPr>
          <w:rFonts w:ascii="Arial" w:eastAsia="Times New Roman" w:hAnsi="Arial" w:cs="Arial"/>
        </w:rPr>
        <w:t xml:space="preserve"> school?  </w:t>
      </w:r>
      <w:r w:rsidR="00DD162B" w:rsidRPr="00BF0A2D">
        <w:rPr>
          <w:rFonts w:ascii="Arial" w:eastAsia="Times New Roman" w:hAnsi="Arial" w:cs="Arial"/>
        </w:rPr>
        <w:t>Yes most (not Osceola; Pinellas just started</w:t>
      </w:r>
      <w:r w:rsidR="0045090A" w:rsidRPr="00BF0A2D">
        <w:rPr>
          <w:rFonts w:ascii="Arial" w:eastAsia="Times New Roman" w:hAnsi="Arial" w:cs="Arial"/>
        </w:rPr>
        <w:t>) Elementary</w:t>
      </w:r>
      <w:r w:rsidRPr="00BF0A2D">
        <w:rPr>
          <w:rFonts w:ascii="Arial" w:eastAsia="Times New Roman" w:hAnsi="Arial" w:cs="Arial"/>
        </w:rPr>
        <w:t>?</w:t>
      </w:r>
      <w:r w:rsidR="00DD162B" w:rsidRPr="00BF0A2D">
        <w:rPr>
          <w:rFonts w:ascii="Arial" w:eastAsia="Times New Roman" w:hAnsi="Arial" w:cs="Arial"/>
        </w:rPr>
        <w:t xml:space="preserve"> No most; DeSoto just implemented quarterly summative assessments in ELA &amp; Math (District-created)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EOYs count as 30% of student grades?</w:t>
      </w:r>
      <w:r w:rsidR="00DD162B" w:rsidRPr="0045090A">
        <w:rPr>
          <w:rFonts w:ascii="Arial" w:eastAsia="Times New Roman" w:hAnsi="Arial" w:cs="Arial"/>
          <w:b/>
        </w:rPr>
        <w:t>,</w:t>
      </w:r>
      <w:r w:rsidR="00DD162B" w:rsidRPr="00BF0A2D">
        <w:rPr>
          <w:rFonts w:ascii="Arial" w:eastAsia="Times New Roman" w:hAnsi="Arial" w:cs="Arial"/>
        </w:rPr>
        <w:t xml:space="preserve"> DeSoto</w:t>
      </w:r>
      <w:r w:rsidR="0071059C" w:rsidRPr="00BF0A2D">
        <w:rPr>
          <w:rFonts w:ascii="Arial" w:eastAsia="Times New Roman" w:hAnsi="Arial" w:cs="Arial"/>
        </w:rPr>
        <w:t xml:space="preserve"> (HS)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EOYs count as 20% of student grades</w:t>
      </w:r>
      <w:r w:rsidRPr="00BF0A2D">
        <w:rPr>
          <w:rFonts w:ascii="Arial" w:eastAsia="Times New Roman" w:hAnsi="Arial" w:cs="Arial"/>
        </w:rPr>
        <w:t>?</w:t>
      </w:r>
      <w:r w:rsidR="00DD162B" w:rsidRPr="00BF0A2D">
        <w:rPr>
          <w:rFonts w:ascii="Arial" w:eastAsia="Times New Roman" w:hAnsi="Arial" w:cs="Arial"/>
        </w:rPr>
        <w:t xml:space="preserve"> Hernando, St. Lucie, Martin, Brevard, Osceola</w:t>
      </w:r>
      <w:r w:rsidR="0071059C" w:rsidRPr="00BF0A2D">
        <w:rPr>
          <w:rFonts w:ascii="Arial" w:eastAsia="Times New Roman" w:hAnsi="Arial" w:cs="Arial"/>
        </w:rPr>
        <w:t>, Lake (MS &amp; HS) DeSoto (MS); Volusia (10% of 4</w:t>
      </w:r>
      <w:r w:rsidR="0071059C" w:rsidRPr="00BF0A2D">
        <w:rPr>
          <w:rFonts w:ascii="Arial" w:eastAsia="Times New Roman" w:hAnsi="Arial" w:cs="Arial"/>
          <w:vertAlign w:val="superscript"/>
        </w:rPr>
        <w:t>th</w:t>
      </w:r>
      <w:r w:rsidR="0071059C" w:rsidRPr="00BF0A2D">
        <w:rPr>
          <w:rFonts w:ascii="Arial" w:eastAsia="Times New Roman" w:hAnsi="Arial" w:cs="Arial"/>
        </w:rPr>
        <w:t xml:space="preserve"> quarter grade at secondary); Seminole (20% of 4</w:t>
      </w:r>
      <w:r w:rsidR="0071059C" w:rsidRPr="00BF0A2D">
        <w:rPr>
          <w:rFonts w:ascii="Arial" w:eastAsia="Times New Roman" w:hAnsi="Arial" w:cs="Arial"/>
          <w:vertAlign w:val="superscript"/>
        </w:rPr>
        <w:t>th</w:t>
      </w:r>
      <w:r w:rsidR="0071059C" w:rsidRPr="00BF0A2D">
        <w:rPr>
          <w:rFonts w:ascii="Arial" w:eastAsia="Times New Roman" w:hAnsi="Arial" w:cs="Arial"/>
        </w:rPr>
        <w:t xml:space="preserve"> quarter); Pinellas – 10% of semester for MS, HS 25% but teachers set scale.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EOYs count as test grades?</w:t>
      </w:r>
      <w:r w:rsidR="0071059C" w:rsidRPr="00BF0A2D">
        <w:rPr>
          <w:rFonts w:ascii="Arial" w:eastAsia="Times New Roman" w:hAnsi="Arial" w:cs="Arial"/>
        </w:rPr>
        <w:t xml:space="preserve"> Osceola (ES)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lastRenderedPageBreak/>
        <w:t>Will EOYs not count as test grades?</w:t>
      </w:r>
      <w:r w:rsidR="00BF0A2D" w:rsidRPr="00BF0A2D">
        <w:rPr>
          <w:rFonts w:ascii="Arial" w:eastAsia="Times New Roman" w:hAnsi="Arial" w:cs="Arial"/>
        </w:rPr>
        <w:t xml:space="preserve"> N/A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teachers determine how much EOYs count toward student grades</w:t>
      </w:r>
      <w:r w:rsidRPr="00BF0A2D">
        <w:rPr>
          <w:rFonts w:ascii="Arial" w:eastAsia="Times New Roman" w:hAnsi="Arial" w:cs="Arial"/>
        </w:rPr>
        <w:t>?</w:t>
      </w:r>
      <w:r w:rsidR="0071059C" w:rsidRPr="00BF0A2D">
        <w:rPr>
          <w:rFonts w:ascii="Arial" w:eastAsia="Times New Roman" w:hAnsi="Arial" w:cs="Arial"/>
        </w:rPr>
        <w:t xml:space="preserve"> Sarasota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teachers be allowed to set cut scores</w:t>
      </w:r>
      <w:r w:rsidR="0071059C" w:rsidRPr="0045090A">
        <w:rPr>
          <w:rFonts w:ascii="Arial" w:eastAsia="Times New Roman" w:hAnsi="Arial" w:cs="Arial"/>
          <w:b/>
        </w:rPr>
        <w:t>/performance bands</w:t>
      </w:r>
      <w:r w:rsidRPr="0045090A">
        <w:rPr>
          <w:rFonts w:ascii="Arial" w:eastAsia="Times New Roman" w:hAnsi="Arial" w:cs="Arial"/>
          <w:b/>
        </w:rPr>
        <w:t xml:space="preserve"> for EOYs in year 1?  In future years?</w:t>
      </w:r>
      <w:r w:rsidR="0071059C" w:rsidRPr="00BF0A2D">
        <w:rPr>
          <w:rFonts w:ascii="Arial" w:eastAsia="Times New Roman" w:hAnsi="Arial" w:cs="Arial"/>
        </w:rPr>
        <w:t xml:space="preserve"> St. Lucie (teachers grade &amp; enter own exams – district gets grades &amp; sets z scores), Osceola, Brevard, Seminole – yes; Pinellas – no for MS, yes for HS.  Volusia – for K-2 is using a checklist of standards yes/no but isn’t sure how to score.  Otherwise, they put raw score in the gradebook.</w:t>
      </w:r>
      <w:r w:rsidR="00797BE6" w:rsidRPr="00BF0A2D">
        <w:rPr>
          <w:rFonts w:ascii="Arial" w:eastAsia="Times New Roman" w:hAnsi="Arial" w:cs="Arial"/>
        </w:rPr>
        <w:t xml:space="preserve"> 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the district set cut scores for EOYs based on score distribution to reflect FSA, EOC, or other related test?</w:t>
      </w:r>
      <w:r w:rsidR="0071059C" w:rsidRPr="00BF0A2D">
        <w:rPr>
          <w:rFonts w:ascii="Arial" w:eastAsia="Times New Roman" w:hAnsi="Arial" w:cs="Arial"/>
        </w:rPr>
        <w:t xml:space="preserve"> Pinellas will set cut scores but doesn’t know how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the district set cut scores for EOYs based on score distribution to reflect student grades in course?</w:t>
      </w:r>
      <w:r w:rsidR="00797BE6" w:rsidRPr="00BF0A2D">
        <w:rPr>
          <w:rFonts w:ascii="Arial" w:eastAsia="Times New Roman" w:hAnsi="Arial" w:cs="Arial"/>
        </w:rPr>
        <w:t xml:space="preserve"> Osceola yes for 2015-2016 &amp; beyond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the district set cut scores for EOYs based on performance outcomes (criterion referenced)?</w:t>
      </w:r>
      <w:r w:rsidR="00797BE6" w:rsidRPr="00BF0A2D">
        <w:rPr>
          <w:rFonts w:ascii="Arial" w:eastAsia="Times New Roman" w:hAnsi="Arial" w:cs="Arial"/>
        </w:rPr>
        <w:t xml:space="preserve"> Volusia for higher grades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If criterion referenced cut scores, will these be selected before or after administration of EOY?</w:t>
      </w:r>
      <w:r w:rsidR="00BF0A2D" w:rsidRPr="00BF0A2D">
        <w:rPr>
          <w:rFonts w:ascii="Arial" w:eastAsia="Times New Roman" w:hAnsi="Arial" w:cs="Arial"/>
        </w:rPr>
        <w:t xml:space="preserve"> N/A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lastRenderedPageBreak/>
        <w:t>If your tests contain items that require hand scoring, will teachers score their own students’ responses?</w:t>
      </w:r>
      <w:r w:rsidR="005721F4" w:rsidRPr="0045090A">
        <w:rPr>
          <w:rFonts w:ascii="Arial" w:eastAsia="Times New Roman" w:hAnsi="Arial" w:cs="Arial"/>
          <w:b/>
        </w:rPr>
        <w:t xml:space="preserve"> </w:t>
      </w:r>
      <w:r w:rsidR="005721F4" w:rsidRPr="00BF0A2D">
        <w:rPr>
          <w:rFonts w:ascii="Arial" w:eastAsia="Times New Roman" w:hAnsi="Arial" w:cs="Arial"/>
        </w:rPr>
        <w:t xml:space="preserve">DeSoto thinks yes, Orange yes, Volusia yes, Pinellas </w:t>
      </w:r>
      <w:r w:rsidR="00BF0A2D" w:rsidRPr="00BF0A2D">
        <w:rPr>
          <w:rFonts w:ascii="Arial" w:eastAsia="Times New Roman" w:hAnsi="Arial" w:cs="Arial"/>
        </w:rPr>
        <w:t>–</w:t>
      </w:r>
      <w:r w:rsidR="005721F4" w:rsidRPr="00BF0A2D">
        <w:rPr>
          <w:rFonts w:ascii="Arial" w:eastAsia="Times New Roman" w:hAnsi="Arial" w:cs="Arial"/>
        </w:rPr>
        <w:t xml:space="preserve"> some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45090A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</w:rPr>
      </w:pPr>
      <w:r w:rsidRPr="0045090A">
        <w:rPr>
          <w:rFonts w:ascii="Arial" w:eastAsia="Times New Roman" w:hAnsi="Arial" w:cs="Arial"/>
          <w:b/>
        </w:rPr>
        <w:t>Will teachers score other teachers’ student responses?</w:t>
      </w:r>
      <w:r w:rsidR="0045090A">
        <w:rPr>
          <w:rFonts w:ascii="Arial" w:eastAsia="Times New Roman" w:hAnsi="Arial" w:cs="Arial"/>
          <w:b/>
        </w:rPr>
        <w:t xml:space="preserve"> </w:t>
      </w:r>
      <w:r w:rsidR="0045090A">
        <w:rPr>
          <w:rFonts w:ascii="Arial" w:eastAsia="Times New Roman" w:hAnsi="Arial" w:cs="Arial"/>
        </w:rPr>
        <w:t>N/A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teachers serve on a team to score responses?</w:t>
      </w:r>
      <w:r w:rsidR="005721F4" w:rsidRPr="00BF0A2D">
        <w:rPr>
          <w:rFonts w:ascii="Arial" w:eastAsia="Times New Roman" w:hAnsi="Arial" w:cs="Arial"/>
        </w:rPr>
        <w:t xml:space="preserve"> Pinellas – teachers submit samples at each level, teams do blind scoring. Martin – wants to have a trained blind scoring committee – looking at art councils, boards, etc. for teacher evaluation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7A0B6E" w:rsidRPr="0045090A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</w:rPr>
      </w:pPr>
      <w:r w:rsidRPr="0045090A">
        <w:rPr>
          <w:rFonts w:ascii="Arial" w:eastAsia="Times New Roman" w:hAnsi="Arial" w:cs="Arial"/>
          <w:b/>
        </w:rPr>
        <w:t>Will the district score responses?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the district hire a vendor to score responses?</w:t>
      </w:r>
      <w:r w:rsidR="005721F4" w:rsidRPr="00BF0A2D">
        <w:rPr>
          <w:rFonts w:ascii="Arial" w:eastAsia="Times New Roman" w:hAnsi="Arial" w:cs="Arial"/>
        </w:rPr>
        <w:t xml:space="preserve"> Pinellas (5-11 ELA)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your district allow GPA or grade-based exemptions for high school in 2014-15?</w:t>
      </w:r>
      <w:r w:rsidRPr="00BF0A2D">
        <w:rPr>
          <w:rFonts w:ascii="Arial" w:eastAsia="Times New Roman" w:hAnsi="Arial" w:cs="Arial"/>
        </w:rPr>
        <w:t xml:space="preserve">  </w:t>
      </w:r>
      <w:r w:rsidR="005721F4" w:rsidRPr="00BF0A2D">
        <w:rPr>
          <w:rFonts w:ascii="Arial" w:eastAsia="Times New Roman" w:hAnsi="Arial" w:cs="Arial"/>
        </w:rPr>
        <w:t xml:space="preserve">Pinellas, Osceola </w:t>
      </w:r>
      <w:r w:rsidR="0045090A" w:rsidRPr="00BF0A2D">
        <w:rPr>
          <w:rFonts w:ascii="Arial" w:eastAsia="Times New Roman" w:hAnsi="Arial" w:cs="Arial"/>
        </w:rPr>
        <w:t>in</w:t>
      </w:r>
      <w:r w:rsidRPr="00BF0A2D">
        <w:rPr>
          <w:rFonts w:ascii="Arial" w:eastAsia="Times New Roman" w:hAnsi="Arial" w:cs="Arial"/>
        </w:rPr>
        <w:t xml:space="preserve"> 2015-16?</w:t>
      </w:r>
      <w:r w:rsidR="005721F4" w:rsidRPr="00BF0A2D">
        <w:rPr>
          <w:rFonts w:ascii="Arial" w:eastAsia="Times New Roman" w:hAnsi="Arial" w:cs="Arial"/>
        </w:rPr>
        <w:t xml:space="preserve">  Pinellas thinks so – only 3 exemptions per semester except for seniors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your district allow high school seniors to leave school early?</w:t>
      </w:r>
      <w:r w:rsidR="005721F4" w:rsidRPr="00BF0A2D">
        <w:rPr>
          <w:rFonts w:ascii="Arial" w:eastAsia="Times New Roman" w:hAnsi="Arial" w:cs="Arial"/>
        </w:rPr>
        <w:t xml:space="preserve"> Yes – Seminole, St. Lucie, Pinellas, Brevard, Levy, everybody</w:t>
      </w:r>
    </w:p>
    <w:p w:rsidR="00BF0A2D" w:rsidRPr="00BF0A2D" w:rsidRDefault="00BF0A2D" w:rsidP="00BF0A2D">
      <w:pPr>
        <w:rPr>
          <w:rFonts w:ascii="Arial" w:eastAsia="Times New Roman" w:hAnsi="Arial" w:cs="Arial"/>
          <w:sz w:val="24"/>
          <w:szCs w:val="24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t>Will you administer an EOY earlier to seniors than to other students?</w:t>
      </w:r>
      <w:r w:rsidRPr="00BF0A2D">
        <w:rPr>
          <w:rFonts w:ascii="Arial" w:eastAsia="Times New Roman" w:hAnsi="Arial" w:cs="Arial"/>
        </w:rPr>
        <w:t xml:space="preserve">  </w:t>
      </w:r>
      <w:r w:rsidR="005721F4" w:rsidRPr="00BF0A2D">
        <w:rPr>
          <w:rFonts w:ascii="Arial" w:eastAsia="Times New Roman" w:hAnsi="Arial" w:cs="Arial"/>
        </w:rPr>
        <w:t xml:space="preserve">Yes </w:t>
      </w:r>
      <w:r w:rsidR="00BF0A2D" w:rsidRPr="00BF0A2D">
        <w:rPr>
          <w:rFonts w:ascii="Arial" w:eastAsia="Times New Roman" w:hAnsi="Arial" w:cs="Arial"/>
        </w:rPr>
        <w:t>–</w:t>
      </w:r>
      <w:r w:rsidR="005721F4" w:rsidRPr="00BF0A2D">
        <w:rPr>
          <w:rFonts w:ascii="Arial" w:eastAsia="Times New Roman" w:hAnsi="Arial" w:cs="Arial"/>
        </w:rPr>
        <w:t xml:space="preserve"> everybody</w:t>
      </w:r>
    </w:p>
    <w:p w:rsidR="00BF0A2D" w:rsidRPr="00BF0A2D" w:rsidRDefault="00BF0A2D" w:rsidP="00BF0A2D">
      <w:pPr>
        <w:pStyle w:val="ListParagraph"/>
        <w:rPr>
          <w:rFonts w:ascii="Arial" w:eastAsia="Times New Roman" w:hAnsi="Arial" w:cs="Arial"/>
        </w:rPr>
      </w:pPr>
    </w:p>
    <w:p w:rsidR="007A0B6E" w:rsidRPr="00BF0A2D" w:rsidRDefault="008F14F4" w:rsidP="00BF0A2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45090A">
        <w:rPr>
          <w:rFonts w:ascii="Arial" w:eastAsia="Times New Roman" w:hAnsi="Arial" w:cs="Arial"/>
          <w:b/>
        </w:rPr>
        <w:lastRenderedPageBreak/>
        <w:t>If you will administer the EOY earlier to seniors, will you administer the same EOY later to other students?</w:t>
      </w:r>
      <w:r w:rsidR="005721F4" w:rsidRPr="00BF0A2D">
        <w:rPr>
          <w:rFonts w:ascii="Arial" w:eastAsia="Times New Roman" w:hAnsi="Arial" w:cs="Arial"/>
        </w:rPr>
        <w:t xml:space="preserve"> Everybody yes</w:t>
      </w:r>
    </w:p>
    <w:p w:rsidR="00797BE6" w:rsidRPr="00BF0A2D" w:rsidRDefault="00797BE6" w:rsidP="00BF0A2D">
      <w:pPr>
        <w:ind w:left="360"/>
        <w:rPr>
          <w:rFonts w:eastAsia="Times New Roman"/>
          <w:color w:val="E46C0A"/>
          <w:sz w:val="32"/>
          <w:szCs w:val="32"/>
        </w:rPr>
      </w:pPr>
    </w:p>
    <w:p w:rsidR="00452005" w:rsidRPr="000A4BFF" w:rsidRDefault="00452005" w:rsidP="00BF0A2D">
      <w:pPr>
        <w:pStyle w:val="ListParagraph"/>
        <w:rPr>
          <w:rFonts w:eastAsia="Times New Roman"/>
          <w:color w:val="E46C0A"/>
          <w:sz w:val="32"/>
          <w:szCs w:val="32"/>
        </w:rPr>
      </w:pPr>
    </w:p>
    <w:p w:rsidR="009532ED" w:rsidRDefault="00F13624"/>
    <w:sectPr w:rsidR="0095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077"/>
    <w:multiLevelType w:val="hybridMultilevel"/>
    <w:tmpl w:val="F244AEE6"/>
    <w:lvl w:ilvl="0" w:tplc="2C148A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469E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667DA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3430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A87A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6821D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24AF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AC454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6C03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2912DDD"/>
    <w:multiLevelType w:val="hybridMultilevel"/>
    <w:tmpl w:val="5840F71C"/>
    <w:lvl w:ilvl="0" w:tplc="9188890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E833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0266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06DB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E22F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8487B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1406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6C972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5AED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33F2C54"/>
    <w:multiLevelType w:val="hybridMultilevel"/>
    <w:tmpl w:val="B1766BBE"/>
    <w:lvl w:ilvl="0" w:tplc="C05AE5A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74A8B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C4F5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80317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C223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9E859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02D2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4450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EE9B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DC74AF2"/>
    <w:multiLevelType w:val="hybridMultilevel"/>
    <w:tmpl w:val="B53EABAC"/>
    <w:lvl w:ilvl="0" w:tplc="6974DF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36EB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064E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F4544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2CA2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6C11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8888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FE5C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BADD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DEC2428"/>
    <w:multiLevelType w:val="hybridMultilevel"/>
    <w:tmpl w:val="9336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5A2"/>
    <w:multiLevelType w:val="hybridMultilevel"/>
    <w:tmpl w:val="20C21562"/>
    <w:lvl w:ilvl="0" w:tplc="C56EAC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F25B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4C5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90D6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7A7C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3212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1819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5C789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781E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99C203B"/>
    <w:multiLevelType w:val="hybridMultilevel"/>
    <w:tmpl w:val="49CC92B8"/>
    <w:lvl w:ilvl="0" w:tplc="3926E0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BCC00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7A6B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34B8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34A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DAA76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48F63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4207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F2CE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5590EB0"/>
    <w:multiLevelType w:val="hybridMultilevel"/>
    <w:tmpl w:val="56B0180A"/>
    <w:lvl w:ilvl="0" w:tplc="8430B5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B200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DAB1F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02DC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D0E2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B031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4009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0A8BB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02E3B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AF04E31"/>
    <w:multiLevelType w:val="hybridMultilevel"/>
    <w:tmpl w:val="063A3B88"/>
    <w:lvl w:ilvl="0" w:tplc="5580AB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480B2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3603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CCC4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609E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8566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0E00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4025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4A57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C3A4657"/>
    <w:multiLevelType w:val="hybridMultilevel"/>
    <w:tmpl w:val="5EEABCC8"/>
    <w:lvl w:ilvl="0" w:tplc="F23452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A08B0A">
      <w:start w:val="1176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DC08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5293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0096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BE05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EE965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EED3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68F5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FF"/>
    <w:rsid w:val="000A4BFF"/>
    <w:rsid w:val="000E4D22"/>
    <w:rsid w:val="0045090A"/>
    <w:rsid w:val="00452005"/>
    <w:rsid w:val="00536D24"/>
    <w:rsid w:val="005721F4"/>
    <w:rsid w:val="0071059C"/>
    <w:rsid w:val="00797BE6"/>
    <w:rsid w:val="007A0B6E"/>
    <w:rsid w:val="007A0DE8"/>
    <w:rsid w:val="008B0558"/>
    <w:rsid w:val="008E5FD1"/>
    <w:rsid w:val="008F14F4"/>
    <w:rsid w:val="00B262CE"/>
    <w:rsid w:val="00BF0A2D"/>
    <w:rsid w:val="00DD162B"/>
    <w:rsid w:val="00F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54AE0-A33E-4DF5-8036-A417BF2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355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0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25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83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202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9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33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1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8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29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0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72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6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15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37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6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36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7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04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5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623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19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91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4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4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8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8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45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950">
          <w:marLeft w:val="360"/>
          <w:marRight w:val="0"/>
          <w:marTop w:val="17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68">
          <w:marLeft w:val="864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809">
          <w:marLeft w:val="864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657">
          <w:marLeft w:val="864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007">
          <w:marLeft w:val="864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Heather</dc:creator>
  <cp:lastModifiedBy>Justin Seabolt</cp:lastModifiedBy>
  <cp:revision>2</cp:revision>
  <dcterms:created xsi:type="dcterms:W3CDTF">2014-11-21T14:32:00Z</dcterms:created>
  <dcterms:modified xsi:type="dcterms:W3CDTF">2014-11-21T14:32:00Z</dcterms:modified>
</cp:coreProperties>
</file>